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16E7" w14:textId="001B4475" w:rsidR="00F21186" w:rsidRDefault="00F21186" w:rsidP="004665A0">
      <w:pPr>
        <w:outlineLvl w:val="0"/>
        <w:rPr>
          <w:b/>
          <w:color w:val="00B0F0"/>
          <w:sz w:val="32"/>
          <w:szCs w:val="32"/>
        </w:rPr>
      </w:pPr>
    </w:p>
    <w:p w14:paraId="260FD782" w14:textId="3C807F16" w:rsidR="006F75C1" w:rsidRDefault="00954492" w:rsidP="004665A0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15980D54" wp14:editId="3A86CD98">
            <wp:extent cx="6225540" cy="3545135"/>
            <wp:effectExtent l="0" t="0" r="3810" b="0"/>
            <wp:docPr id="5" name="Picture 5" descr="C:\Users\hp\Desktop\HOTELS PICS\DOCHU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DOCHULA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537" cy="35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3D38" w14:textId="221C8E7C" w:rsidR="00935D69" w:rsidRPr="00BB14A8" w:rsidRDefault="00BB14A8" w:rsidP="00BB14A8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8 NIGHTS AND 9 DAYS (Fly </w:t>
      </w:r>
      <w:proofErr w:type="gramStart"/>
      <w:r>
        <w:rPr>
          <w:b/>
          <w:sz w:val="36"/>
          <w:szCs w:val="36"/>
          <w:u w:val="single"/>
        </w:rPr>
        <w:t>In</w:t>
      </w:r>
      <w:proofErr w:type="gramEnd"/>
      <w:r>
        <w:rPr>
          <w:b/>
          <w:sz w:val="36"/>
          <w:szCs w:val="36"/>
          <w:u w:val="single"/>
        </w:rPr>
        <w:t xml:space="preserve"> Fly Out)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6F75C1" w14:paraId="7545EF1B" w14:textId="77777777" w:rsidTr="00522377">
        <w:trPr>
          <w:trHeight w:val="1095"/>
        </w:trPr>
        <w:tc>
          <w:tcPr>
            <w:tcW w:w="2385" w:type="dxa"/>
          </w:tcPr>
          <w:p w14:paraId="48CB6E1E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3F4C5136" w14:textId="29C47A9D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385" w:type="dxa"/>
          </w:tcPr>
          <w:p w14:paraId="6DD45610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05F68EAA" w14:textId="37ED873F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 Stars</w:t>
            </w:r>
          </w:p>
        </w:tc>
        <w:tc>
          <w:tcPr>
            <w:tcW w:w="2385" w:type="dxa"/>
          </w:tcPr>
          <w:p w14:paraId="5ECBC422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A3024EB" w14:textId="2E6A3BF4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2385" w:type="dxa"/>
          </w:tcPr>
          <w:p w14:paraId="340519AC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2B6AE35" w14:textId="3C8ABEBB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6F75C1" w14:paraId="1E63601D" w14:textId="77777777" w:rsidTr="00522377">
        <w:trPr>
          <w:trHeight w:val="450"/>
        </w:trPr>
        <w:tc>
          <w:tcPr>
            <w:tcW w:w="2385" w:type="dxa"/>
          </w:tcPr>
          <w:p w14:paraId="16F2E66F" w14:textId="59E8E3F5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F7EDB1B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385" w:type="dxa"/>
          </w:tcPr>
          <w:p w14:paraId="40A8902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AEC6AB" w14:textId="257CC86A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49,940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5083ED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F197EE4" w14:textId="57F0DDC1" w:rsidR="006F75C1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69,800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2FB7B50D" w14:textId="13E9E597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5A974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0D74AF5" w14:textId="6A46A89E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1,14,500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022770EC" w14:textId="77777777" w:rsidTr="00522377">
        <w:trPr>
          <w:trHeight w:val="740"/>
        </w:trPr>
        <w:tc>
          <w:tcPr>
            <w:tcW w:w="2385" w:type="dxa"/>
          </w:tcPr>
          <w:p w14:paraId="656AFA78" w14:textId="567E2178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417C7CD" w14:textId="3FD6CEE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385" w:type="dxa"/>
          </w:tcPr>
          <w:p w14:paraId="2F58E721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0A7A6CC" w14:textId="2F234587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37,940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3AB6905D" w14:textId="09DAEA2F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D2F1374" w14:textId="4F1EB401" w:rsidR="006F75C1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57,800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3F3A6DD0" w14:textId="3E95A02F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F93A10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954291" w14:textId="1953500F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1,02,500</w:t>
            </w:r>
            <w:r w:rsidR="0054234C">
              <w:rPr>
                <w:b/>
                <w:sz w:val="28"/>
                <w:szCs w:val="28"/>
              </w:rPr>
              <w:t>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</w:tc>
      </w:tr>
      <w:tr w:rsidR="006F75C1" w14:paraId="4D161518" w14:textId="77777777" w:rsidTr="00522377">
        <w:trPr>
          <w:trHeight w:val="751"/>
        </w:trPr>
        <w:tc>
          <w:tcPr>
            <w:tcW w:w="2385" w:type="dxa"/>
          </w:tcPr>
          <w:p w14:paraId="3E23C2B6" w14:textId="2ECCA413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CF183B4" w14:textId="7BBF482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385" w:type="dxa"/>
          </w:tcPr>
          <w:p w14:paraId="58567B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8BCEE03" w14:textId="3C505598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35,540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3039599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3DC0FE4" w14:textId="7DF32BD7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55,400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6C5A6F9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4773AC2" w14:textId="6FA4ECDB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1,00,100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4F212EED" w14:textId="77777777" w:rsidTr="00522377">
        <w:trPr>
          <w:trHeight w:val="751"/>
        </w:trPr>
        <w:tc>
          <w:tcPr>
            <w:tcW w:w="2385" w:type="dxa"/>
          </w:tcPr>
          <w:p w14:paraId="633413C8" w14:textId="7440563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FE7C63B" w14:textId="63393A0D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385" w:type="dxa"/>
          </w:tcPr>
          <w:p w14:paraId="59ACB8D2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23B4600" w14:textId="021D2F4B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36,740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46F9558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653DD1C" w14:textId="776280CA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56,600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A5661A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1EEDEFE8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9196AC1" w14:textId="1C59DCEE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1,01,300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6BC49A10" w14:textId="77777777" w:rsidTr="00522377">
        <w:trPr>
          <w:trHeight w:val="1043"/>
        </w:trPr>
        <w:tc>
          <w:tcPr>
            <w:tcW w:w="2385" w:type="dxa"/>
          </w:tcPr>
          <w:p w14:paraId="47121882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1C4307F9" w14:textId="2574E11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14:paraId="52959FA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11A3BA8" w14:textId="6EA77D6D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34,580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766F772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D3A9B7D" w14:textId="6EEE8A82" w:rsidR="006F75C1" w:rsidRPr="0043279D" w:rsidRDefault="00906CB0" w:rsidP="00906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54,400</w:t>
            </w:r>
            <w:r w:rsidR="00CF6032">
              <w:rPr>
                <w:b/>
                <w:sz w:val="28"/>
                <w:szCs w:val="28"/>
              </w:rPr>
              <w:t>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  <w:p w14:paraId="3C6BC42E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0D51F447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C14F9EC" w14:textId="1C56D035" w:rsidR="006F75C1" w:rsidRPr="0043279D" w:rsidRDefault="00906CB0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99,140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</w:tbl>
    <w:p w14:paraId="70575504" w14:textId="09C5764D" w:rsidR="006F75C1" w:rsidRDefault="006F75C1" w:rsidP="006F75C1">
      <w:pPr>
        <w:rPr>
          <w:sz w:val="28"/>
          <w:szCs w:val="28"/>
        </w:rPr>
      </w:pPr>
    </w:p>
    <w:p w14:paraId="775816BA" w14:textId="77777777" w:rsidR="00CF6032" w:rsidRDefault="00CF6032" w:rsidP="006F75C1">
      <w:pPr>
        <w:rPr>
          <w:sz w:val="28"/>
          <w:szCs w:val="28"/>
        </w:rPr>
      </w:pPr>
    </w:p>
    <w:p w14:paraId="6165685F" w14:textId="77777777" w:rsidR="006F75C1" w:rsidRDefault="006F75C1" w:rsidP="006F75C1">
      <w:pPr>
        <w:rPr>
          <w:sz w:val="28"/>
          <w:szCs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361"/>
        <w:gridCol w:w="2339"/>
        <w:gridCol w:w="2449"/>
        <w:gridCol w:w="2339"/>
      </w:tblGrid>
      <w:tr w:rsidR="006F75C1" w:rsidRPr="0043279D" w14:paraId="1394FA82" w14:textId="77777777" w:rsidTr="00320B59">
        <w:trPr>
          <w:trHeight w:val="1079"/>
        </w:trPr>
        <w:tc>
          <w:tcPr>
            <w:tcW w:w="2361" w:type="dxa"/>
          </w:tcPr>
          <w:p w14:paraId="0A61F056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6A4DD554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46FDD94C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13861406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19BAF4BC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49" w:type="dxa"/>
          </w:tcPr>
          <w:p w14:paraId="344B9FD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5441041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</w:tcPr>
          <w:p w14:paraId="5D474E5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  <w:tr w:rsidR="006F75C1" w:rsidRPr="0043279D" w14:paraId="317E6A18" w14:textId="77777777" w:rsidTr="00320B59">
        <w:trPr>
          <w:trHeight w:val="763"/>
        </w:trPr>
        <w:tc>
          <w:tcPr>
            <w:tcW w:w="2361" w:type="dxa"/>
          </w:tcPr>
          <w:p w14:paraId="555B08B8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206A5D3A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39" w:type="dxa"/>
          </w:tcPr>
          <w:p w14:paraId="2B874081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7EC264C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9" w:type="dxa"/>
          </w:tcPr>
          <w:p w14:paraId="02A2522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2835C2C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</w:tbl>
    <w:p w14:paraId="4EB82BA8" w14:textId="626F53E0" w:rsidR="004665A0" w:rsidRDefault="004665A0" w:rsidP="006F75C1">
      <w:pPr>
        <w:rPr>
          <w:sz w:val="28"/>
          <w:szCs w:val="28"/>
        </w:rPr>
      </w:pPr>
    </w:p>
    <w:p w14:paraId="63F1A312" w14:textId="77777777" w:rsidR="004665A0" w:rsidRDefault="004665A0" w:rsidP="006F75C1">
      <w:pPr>
        <w:rPr>
          <w:sz w:val="28"/>
          <w:szCs w:val="28"/>
        </w:rPr>
      </w:pPr>
    </w:p>
    <w:tbl>
      <w:tblPr>
        <w:tblStyle w:val="TableGrid"/>
        <w:tblW w:w="8975" w:type="dxa"/>
        <w:tblLook w:val="04A0" w:firstRow="1" w:lastRow="0" w:firstColumn="1" w:lastColumn="0" w:noHBand="0" w:noVBand="1"/>
      </w:tblPr>
      <w:tblGrid>
        <w:gridCol w:w="3576"/>
        <w:gridCol w:w="5399"/>
      </w:tblGrid>
      <w:tr w:rsidR="00EC2475" w14:paraId="51762A68" w14:textId="77777777" w:rsidTr="00EC2475">
        <w:trPr>
          <w:trHeight w:val="807"/>
        </w:trPr>
        <w:tc>
          <w:tcPr>
            <w:tcW w:w="3576" w:type="dxa"/>
          </w:tcPr>
          <w:p w14:paraId="3F485862" w14:textId="77777777" w:rsidR="00EC2475" w:rsidRPr="0043279D" w:rsidRDefault="00EC2475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55738CE7" w14:textId="77777777" w:rsidR="00EC2475" w:rsidRPr="0043279D" w:rsidRDefault="00EC2475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5399" w:type="dxa"/>
          </w:tcPr>
          <w:p w14:paraId="4CF169EF" w14:textId="77777777" w:rsidR="00EC2475" w:rsidRPr="0043279D" w:rsidRDefault="00EC2475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EC2475" w14:paraId="1CA9D720" w14:textId="77777777" w:rsidTr="00EC2475">
        <w:trPr>
          <w:trHeight w:val="898"/>
        </w:trPr>
        <w:tc>
          <w:tcPr>
            <w:tcW w:w="3576" w:type="dxa"/>
          </w:tcPr>
          <w:p w14:paraId="3D45C34E" w14:textId="134A8868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399" w:type="dxa"/>
          </w:tcPr>
          <w:p w14:paraId="386253EA" w14:textId="2D5FBEBF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3A03E9" w14:textId="4D256B5F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</w:tr>
      <w:tr w:rsidR="00EC2475" w14:paraId="68911F80" w14:textId="77777777" w:rsidTr="00EC2475">
        <w:trPr>
          <w:trHeight w:val="807"/>
        </w:trPr>
        <w:tc>
          <w:tcPr>
            <w:tcW w:w="3576" w:type="dxa"/>
          </w:tcPr>
          <w:p w14:paraId="3AAEB53A" w14:textId="2F94E804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399" w:type="dxa"/>
          </w:tcPr>
          <w:p w14:paraId="5B6B3A4D" w14:textId="7E95A662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3BA879B5" w14:textId="4E1D0200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475" w14:paraId="54469197" w14:textId="77777777" w:rsidTr="00EC2475">
        <w:trPr>
          <w:trHeight w:val="807"/>
        </w:trPr>
        <w:tc>
          <w:tcPr>
            <w:tcW w:w="3576" w:type="dxa"/>
          </w:tcPr>
          <w:p w14:paraId="22725335" w14:textId="77777777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399" w:type="dxa"/>
          </w:tcPr>
          <w:p w14:paraId="16EEECB3" w14:textId="49E29257" w:rsidR="00EC2475" w:rsidRPr="0043279D" w:rsidRDefault="00EC2475" w:rsidP="00EC2475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2E9309BA" w14:textId="50748BC3" w:rsidR="006F75C1" w:rsidRDefault="006F75C1" w:rsidP="006F75C1">
      <w:pPr>
        <w:rPr>
          <w:sz w:val="28"/>
          <w:szCs w:val="28"/>
        </w:rPr>
      </w:pPr>
    </w:p>
    <w:p w14:paraId="2DD038A8" w14:textId="10AE000F" w:rsidR="006F75C1" w:rsidRDefault="004665A0" w:rsidP="00891F02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0ADA83BF" wp14:editId="3EF57B0F">
            <wp:extent cx="5943600" cy="3962400"/>
            <wp:effectExtent l="0" t="0" r="0" b="0"/>
            <wp:docPr id="3" name="Picture 3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4E1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3 Stars Hotels</w:t>
      </w:r>
    </w:p>
    <w:tbl>
      <w:tblPr>
        <w:tblStyle w:val="TableGrid"/>
        <w:tblW w:w="9360" w:type="dxa"/>
        <w:tblInd w:w="-95" w:type="dxa"/>
        <w:tblLook w:val="04A0" w:firstRow="1" w:lastRow="0" w:firstColumn="1" w:lastColumn="0" w:noHBand="0" w:noVBand="1"/>
      </w:tblPr>
      <w:tblGrid>
        <w:gridCol w:w="1960"/>
        <w:gridCol w:w="4496"/>
        <w:gridCol w:w="2904"/>
      </w:tblGrid>
      <w:tr w:rsidR="00215B29" w:rsidRPr="00A21714" w14:paraId="677EB9D2" w14:textId="77777777" w:rsidTr="000C33FE">
        <w:trPr>
          <w:trHeight w:val="760"/>
        </w:trPr>
        <w:tc>
          <w:tcPr>
            <w:tcW w:w="1960" w:type="dxa"/>
          </w:tcPr>
          <w:p w14:paraId="4D1385B7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0FD8B8F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496" w:type="dxa"/>
          </w:tcPr>
          <w:p w14:paraId="19DFAAC5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4A6F56D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2904" w:type="dxa"/>
          </w:tcPr>
          <w:p w14:paraId="04221BDF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B93FDDC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215B29" w:rsidRPr="00A21714" w14:paraId="15AAFFE2" w14:textId="77777777" w:rsidTr="000C33FE">
        <w:trPr>
          <w:trHeight w:val="641"/>
        </w:trPr>
        <w:tc>
          <w:tcPr>
            <w:tcW w:w="1960" w:type="dxa"/>
          </w:tcPr>
          <w:p w14:paraId="03ABAE22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C43FB4E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14:paraId="070CDEF1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3D183EB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Lhayul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Nordenma</w:t>
            </w:r>
            <w:proofErr w:type="spellEnd"/>
          </w:p>
        </w:tc>
        <w:tc>
          <w:tcPr>
            <w:tcW w:w="2904" w:type="dxa"/>
          </w:tcPr>
          <w:p w14:paraId="67BE82F8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2B35191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  <w:p w14:paraId="044CE99E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215B29" w:rsidRPr="00A21714" w14:paraId="6966A679" w14:textId="77777777" w:rsidTr="000C33FE">
        <w:trPr>
          <w:trHeight w:val="658"/>
        </w:trPr>
        <w:tc>
          <w:tcPr>
            <w:tcW w:w="1960" w:type="dxa"/>
          </w:tcPr>
          <w:p w14:paraId="5C273E64" w14:textId="77777777" w:rsidR="00215B29" w:rsidRDefault="00215B29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891727E" w14:textId="77777777" w:rsidR="00215B29" w:rsidRDefault="00215B29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14:paraId="2EE248C1" w14:textId="77777777" w:rsidR="00215B29" w:rsidRPr="00A21714" w:rsidRDefault="00215B29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496" w:type="dxa"/>
          </w:tcPr>
          <w:p w14:paraId="3A0DED0E" w14:textId="77777777" w:rsidR="00215B29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4BFCDD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Punakha Residency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Sonam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Gang /</w:t>
            </w:r>
          </w:p>
        </w:tc>
        <w:tc>
          <w:tcPr>
            <w:tcW w:w="2904" w:type="dxa"/>
          </w:tcPr>
          <w:p w14:paraId="55308EC3" w14:textId="77777777" w:rsidR="00215B29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E1BEEF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215B29" w:rsidRPr="00A21714" w14:paraId="6FBB8B09" w14:textId="77777777" w:rsidTr="000C33FE">
        <w:trPr>
          <w:trHeight w:val="55"/>
        </w:trPr>
        <w:tc>
          <w:tcPr>
            <w:tcW w:w="1960" w:type="dxa"/>
          </w:tcPr>
          <w:p w14:paraId="220D4D05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508338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496" w:type="dxa"/>
          </w:tcPr>
          <w:p w14:paraId="72C6E357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30C854D" w14:textId="6C1FA328" w:rsidR="00215B29" w:rsidRPr="00A21714" w:rsidRDefault="005136CC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Golden Paddy Field</w:t>
            </w:r>
            <w:r w:rsidR="00215B2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215B29">
              <w:rPr>
                <w:rFonts w:asciiTheme="majorHAnsi" w:hAnsiTheme="majorHAnsi" w:cstheme="majorHAnsi"/>
                <w:b/>
                <w:sz w:val="28"/>
                <w:szCs w:val="28"/>
              </w:rPr>
              <w:t>Tshongdu</w:t>
            </w:r>
            <w:proofErr w:type="spellEnd"/>
            <w:r w:rsidR="00215B2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</w:p>
        </w:tc>
        <w:tc>
          <w:tcPr>
            <w:tcW w:w="2904" w:type="dxa"/>
          </w:tcPr>
          <w:p w14:paraId="2262CF30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B333B6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  <w:p w14:paraId="4CD3ADB3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8D1BE67" w14:textId="77777777" w:rsidR="00215B29" w:rsidRDefault="00215B29" w:rsidP="00215B29">
      <w:pPr>
        <w:rPr>
          <w:rFonts w:asciiTheme="majorHAnsi" w:hAnsiTheme="majorHAnsi" w:cstheme="majorHAnsi"/>
          <w:b/>
          <w:sz w:val="28"/>
          <w:szCs w:val="28"/>
        </w:rPr>
      </w:pPr>
    </w:p>
    <w:p w14:paraId="7E3946CA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765DAF2A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0315C92F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215B29" w:rsidRPr="00A21714" w14:paraId="449634E5" w14:textId="77777777" w:rsidTr="000C33FE">
        <w:trPr>
          <w:trHeight w:val="854"/>
        </w:trPr>
        <w:tc>
          <w:tcPr>
            <w:tcW w:w="1431" w:type="dxa"/>
          </w:tcPr>
          <w:p w14:paraId="53C99AFC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84B90F5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0604F7ED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A7E863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4F8AD4A9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0D482A" w14:textId="77777777" w:rsidR="00215B29" w:rsidRPr="00A21714" w:rsidRDefault="00215B29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215B29" w:rsidRPr="00A21714" w14:paraId="79196872" w14:textId="77777777" w:rsidTr="000C33FE">
        <w:trPr>
          <w:trHeight w:val="1124"/>
        </w:trPr>
        <w:tc>
          <w:tcPr>
            <w:tcW w:w="1431" w:type="dxa"/>
          </w:tcPr>
          <w:p w14:paraId="51781386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691EFD3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27AA1399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BE92EC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</w:p>
          <w:p w14:paraId="2417465F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2BF36DCD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4C8094C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215B29" w:rsidRPr="00A21714" w14:paraId="56F03C81" w14:textId="77777777" w:rsidTr="000C33FE">
        <w:trPr>
          <w:trHeight w:val="1124"/>
        </w:trPr>
        <w:tc>
          <w:tcPr>
            <w:tcW w:w="1431" w:type="dxa"/>
          </w:tcPr>
          <w:p w14:paraId="5EC8D453" w14:textId="77777777" w:rsidR="00215B29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986582E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11F1C95C" w14:textId="77777777" w:rsidR="00215B29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3C69070" w14:textId="07A3B543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Four Boutique / River Valley</w:t>
            </w:r>
            <w:r w:rsidR="000F430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0F4307">
              <w:rPr>
                <w:rFonts w:asciiTheme="majorHAnsi" w:hAnsiTheme="majorHAnsi" w:cstheme="majorHAnsi"/>
                <w:b/>
                <w:sz w:val="28"/>
                <w:szCs w:val="28"/>
              </w:rPr>
              <w:t>Khuru</w:t>
            </w:r>
            <w:proofErr w:type="spellEnd"/>
            <w:r w:rsidR="000F430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Zhingkham</w:t>
            </w:r>
            <w:bookmarkStart w:id="0" w:name="_GoBack"/>
            <w:bookmarkEnd w:id="0"/>
          </w:p>
        </w:tc>
        <w:tc>
          <w:tcPr>
            <w:tcW w:w="3139" w:type="dxa"/>
          </w:tcPr>
          <w:p w14:paraId="739FCD22" w14:textId="77777777" w:rsidR="00215B29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8D973F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215B29" w:rsidRPr="00A21714" w14:paraId="4CE250F1" w14:textId="77777777" w:rsidTr="000C33FE">
        <w:trPr>
          <w:trHeight w:val="719"/>
        </w:trPr>
        <w:tc>
          <w:tcPr>
            <w:tcW w:w="1431" w:type="dxa"/>
          </w:tcPr>
          <w:p w14:paraId="594DFAED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A03CAD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614485DF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D0B1BA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0D3EEDC3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4234065D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0E50449" w14:textId="77777777" w:rsidR="00215B29" w:rsidRPr="00A21714" w:rsidRDefault="00215B29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4CE5C8AA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265009E9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910AC0" w:rsidRPr="00A21714" w14:paraId="4E327A21" w14:textId="77777777" w:rsidTr="00CF0000">
        <w:trPr>
          <w:trHeight w:val="818"/>
        </w:trPr>
        <w:tc>
          <w:tcPr>
            <w:tcW w:w="1436" w:type="dxa"/>
          </w:tcPr>
          <w:p w14:paraId="679903F0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38F54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4826EF5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8B81C1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6A1A8F7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FFDF9E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910AC0" w:rsidRPr="00A21714" w14:paraId="32C7E5B6" w14:textId="77777777" w:rsidTr="00CF0000">
        <w:trPr>
          <w:trHeight w:val="890"/>
        </w:trPr>
        <w:tc>
          <w:tcPr>
            <w:tcW w:w="1436" w:type="dxa"/>
          </w:tcPr>
          <w:p w14:paraId="018413A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F2314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60593B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A40E0A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Dusit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Thane </w:t>
            </w:r>
          </w:p>
          <w:p w14:paraId="05F656C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566D004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EB00BF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910AC0" w:rsidRPr="00A21714" w14:paraId="21DEBC01" w14:textId="77777777" w:rsidTr="00CF0000">
        <w:trPr>
          <w:trHeight w:val="800"/>
        </w:trPr>
        <w:tc>
          <w:tcPr>
            <w:tcW w:w="1436" w:type="dxa"/>
          </w:tcPr>
          <w:p w14:paraId="39C44EE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B14FC2B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2F1AD33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24C2E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245642C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4BC55A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910AC0" w:rsidRPr="00A21714" w14:paraId="459BDE31" w14:textId="77777777" w:rsidTr="00CF0000">
        <w:trPr>
          <w:trHeight w:val="809"/>
        </w:trPr>
        <w:tc>
          <w:tcPr>
            <w:tcW w:w="1436" w:type="dxa"/>
          </w:tcPr>
          <w:p w14:paraId="78DF2F9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3129F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6A23C37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0EAB28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42C912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CBDAF6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07A7DAF1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130A6CFA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821DBA7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739B0BA" w14:textId="382AA256" w:rsidR="004665A0" w:rsidRDefault="00954492" w:rsidP="00910AC0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3B43BB0B" wp14:editId="69403673">
            <wp:extent cx="6393180" cy="3314700"/>
            <wp:effectExtent l="0" t="0" r="0" b="0"/>
            <wp:docPr id="6" name="Picture 6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27" cy="33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F0C4" w14:textId="42565F65" w:rsidR="00357D77" w:rsidRPr="00357D77" w:rsidRDefault="00672742" w:rsidP="00357D77">
      <w:pPr>
        <w:outlineLvl w:val="0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(8 Nights / 9 Days) Fly In &amp; Fly</w:t>
      </w:r>
      <w:r w:rsidR="00357D77" w:rsidRPr="00357D77">
        <w:rPr>
          <w:b/>
          <w:color w:val="00B0F0"/>
          <w:sz w:val="32"/>
          <w:szCs w:val="32"/>
        </w:rPr>
        <w:t xml:space="preserve"> </w:t>
      </w:r>
      <w:proofErr w:type="gramStart"/>
      <w:r w:rsidR="00357D77" w:rsidRPr="00357D77">
        <w:rPr>
          <w:b/>
          <w:color w:val="00B0F0"/>
          <w:sz w:val="32"/>
          <w:szCs w:val="32"/>
        </w:rPr>
        <w:t xml:space="preserve">Out </w:t>
      </w:r>
      <w:bookmarkStart w:id="1" w:name="NH_13"/>
      <w:r w:rsidR="00357D77" w:rsidRPr="00357D77">
        <w:rPr>
          <w:b/>
          <w:color w:val="00B0F0"/>
          <w:sz w:val="32"/>
          <w:szCs w:val="32"/>
        </w:rPr>
        <w:t>.</w:t>
      </w:r>
      <w:bookmarkEnd w:id="1"/>
      <w:proofErr w:type="gramEnd"/>
    </w:p>
    <w:p w14:paraId="5DB45E1A" w14:textId="5A1B62C1" w:rsidR="00357D77" w:rsidRPr="00357D77" w:rsidRDefault="00672742" w:rsidP="00357D77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(Thimphu 3</w:t>
      </w:r>
      <w:r w:rsidR="00357D77" w:rsidRPr="00357D77">
        <w:rPr>
          <w:b/>
          <w:color w:val="00B0F0"/>
          <w:sz w:val="32"/>
          <w:szCs w:val="32"/>
        </w:rPr>
        <w:t>N – Punakha 2N -</w:t>
      </w:r>
      <w:r w:rsidR="00357D77">
        <w:rPr>
          <w:b/>
          <w:color w:val="00B0F0"/>
          <w:sz w:val="32"/>
          <w:szCs w:val="32"/>
        </w:rPr>
        <w:t xml:space="preserve"> </w:t>
      </w:r>
      <w:r>
        <w:rPr>
          <w:b/>
          <w:color w:val="00B0F0"/>
          <w:sz w:val="32"/>
          <w:szCs w:val="32"/>
        </w:rPr>
        <w:t>Paro 3</w:t>
      </w:r>
      <w:r w:rsidR="00357D77" w:rsidRPr="00357D77">
        <w:rPr>
          <w:b/>
          <w:color w:val="00B0F0"/>
          <w:sz w:val="32"/>
          <w:szCs w:val="32"/>
        </w:rPr>
        <w:t>N)</w:t>
      </w:r>
    </w:p>
    <w:tbl>
      <w:tblPr>
        <w:tblW w:w="9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017"/>
        <w:gridCol w:w="2424"/>
      </w:tblGrid>
      <w:tr w:rsidR="00672742" w:rsidRPr="005772C3" w14:paraId="2E052446" w14:textId="77777777" w:rsidTr="00BA528B">
        <w:trPr>
          <w:trHeight w:val="5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46E91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Day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485D3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Plan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ED52E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Night Stay</w:t>
            </w:r>
          </w:p>
        </w:tc>
      </w:tr>
      <w:tr w:rsidR="00672742" w:rsidRPr="00E11D2D" w14:paraId="4B462DA5" w14:textId="77777777" w:rsidTr="00BA528B">
        <w:trPr>
          <w:trHeight w:val="62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D4DC0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>Day 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BBE21" w14:textId="4C0B67E8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Pick from Paro airport</w:t>
            </w:r>
            <w:r w:rsidRPr="005772C3"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eastAsia="Times New Roman" w:cs="Calibri"/>
                <w:b/>
                <w:color w:val="000000"/>
              </w:rPr>
              <w:t xml:space="preserve"> drive to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sightseeing.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9CC0F" w14:textId="77777777" w:rsidR="00672742" w:rsidRPr="00E11D2D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E11D2D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672742" w:rsidRPr="00E11D2D" w14:paraId="47E57C52" w14:textId="77777777" w:rsidTr="00BA528B">
        <w:trPr>
          <w:trHeight w:val="205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1F6BF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>Day 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0C679" w14:textId="0E4BA9CA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 xml:space="preserve">After Breakfast start your day with sightseeing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visiting </w:t>
            </w:r>
            <w:proofErr w:type="spellStart"/>
            <w:r w:rsidR="00EC2475">
              <w:rPr>
                <w:rFonts w:eastAsia="Times New Roman" w:cs="Calibri"/>
                <w:b/>
                <w:color w:val="000000"/>
              </w:rPr>
              <w:t>memrorial</w:t>
            </w:r>
            <w:proofErr w:type="spellEnd"/>
            <w:r w:rsidR="00EC2475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="00EC2475">
              <w:rPr>
                <w:rFonts w:eastAsia="Times New Roman" w:cs="Calibri"/>
                <w:b/>
                <w:color w:val="000000"/>
              </w:rPr>
              <w:t>chorten</w:t>
            </w:r>
            <w:proofErr w:type="spellEnd"/>
            <w:r w:rsidR="00EC2475">
              <w:rPr>
                <w:rFonts w:eastAsia="Times New Roman" w:cs="Calibri"/>
                <w:b/>
                <w:color w:val="000000"/>
              </w:rPr>
              <w:t>, Buddha statue and Simply Bhutan.</w:t>
            </w:r>
            <w:r>
              <w:rPr>
                <w:rFonts w:eastAsia="Times New Roman" w:cs="Calibri"/>
                <w:b/>
                <w:color w:val="000000"/>
              </w:rPr>
              <w:br/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Visit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Tashichho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(Fortress of the Glorious Religion)</w:t>
            </w:r>
          </w:p>
          <w:p w14:paraId="460AFA0E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 xml:space="preserve">Stay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7CCB8" w14:textId="77777777" w:rsidR="00672742" w:rsidRPr="00E11D2D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E11D2D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672742" w:rsidRPr="00E11D2D" w14:paraId="2944E375" w14:textId="77777777" w:rsidTr="00BA528B">
        <w:trPr>
          <w:trHeight w:val="13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F2896" w14:textId="77777777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lastRenderedPageBreak/>
              <w:t>Day 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EED90" w14:textId="7BBD1703" w:rsidR="00672742" w:rsidRPr="005772C3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After breakfast drive to Punakha via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Dochula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pass for the sightseeing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On the way Stop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Dochu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-La-Pass (3150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mts.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)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to view the higher Himalayas</w:t>
            </w:r>
            <w:r>
              <w:rPr>
                <w:rFonts w:eastAsia="Times New Roman" w:cs="Calibri"/>
                <w:b/>
                <w:color w:val="000000"/>
              </w:rPr>
              <w:t>.</w:t>
            </w:r>
            <w:r w:rsidRPr="005772C3">
              <w:rPr>
                <w:rFonts w:eastAsia="Times New Roman" w:cs="Calibri"/>
                <w:b/>
                <w:color w:val="000000"/>
              </w:rPr>
              <w:t> </w:t>
            </w:r>
            <w:r w:rsidR="00BB14A8">
              <w:rPr>
                <w:rFonts w:eastAsia="Times New Roman" w:cs="Calibri"/>
                <w:b/>
                <w:color w:val="000000"/>
              </w:rPr>
              <w:t>Stay in Hotel.</w:t>
            </w:r>
            <w:r w:rsidRPr="005772C3">
              <w:rPr>
                <w:rFonts w:eastAsia="Times New Roman" w:cs="Calibri"/>
                <w:b/>
                <w:color w:val="000000"/>
              </w:rPr>
              <w:br/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C7EAF" w14:textId="77777777" w:rsidR="00672742" w:rsidRPr="00E11D2D" w:rsidRDefault="00672742" w:rsidP="0096539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</w:t>
            </w:r>
          </w:p>
        </w:tc>
      </w:tr>
      <w:tr w:rsidR="00672742" w:rsidRPr="005772C3" w14:paraId="3756199A" w14:textId="77777777" w:rsidTr="00BA528B">
        <w:trPr>
          <w:trHeight w:val="146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6B7D9" w14:textId="77777777" w:rsidR="00672742" w:rsidRPr="005772C3" w:rsidRDefault="00672742" w:rsidP="00672742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045D7" w14:textId="10A0203A" w:rsidR="00672742" w:rsidRPr="00BA528B" w:rsidRDefault="00BA528B" w:rsidP="00672742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A528B">
              <w:rPr>
                <w:rFonts w:eastAsia="Times New Roman" w:cs="Calibri"/>
                <w:b/>
                <w:color w:val="000000"/>
              </w:rPr>
              <w:t xml:space="preserve">Drive </w:t>
            </w:r>
            <w:proofErr w:type="spellStart"/>
            <w:r w:rsidRPr="00BA528B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BA528B">
              <w:rPr>
                <w:rFonts w:eastAsia="Times New Roman" w:cs="Calibri"/>
                <w:b/>
                <w:color w:val="000000"/>
              </w:rPr>
              <w:t xml:space="preserve"> to Punakha and on the way stop at </w:t>
            </w:r>
            <w:proofErr w:type="spellStart"/>
            <w:r w:rsidRPr="00BA528B">
              <w:rPr>
                <w:rFonts w:eastAsia="Times New Roman" w:cs="Calibri"/>
                <w:b/>
                <w:color w:val="000000"/>
              </w:rPr>
              <w:t>Dochu</w:t>
            </w:r>
            <w:proofErr w:type="spellEnd"/>
            <w:r w:rsidRPr="00BA528B">
              <w:rPr>
                <w:rFonts w:eastAsia="Times New Roman" w:cs="Calibri"/>
                <w:b/>
                <w:color w:val="000000"/>
              </w:rPr>
              <w:t xml:space="preserve">-La-Pass (3150 </w:t>
            </w:r>
            <w:proofErr w:type="spellStart"/>
            <w:r w:rsidRPr="00BA528B">
              <w:rPr>
                <w:rFonts w:eastAsia="Times New Roman" w:cs="Calibri"/>
                <w:b/>
                <w:color w:val="000000"/>
              </w:rPr>
              <w:t>mts.</w:t>
            </w:r>
            <w:proofErr w:type="spellEnd"/>
            <w:r w:rsidRPr="00BA528B">
              <w:rPr>
                <w:rFonts w:eastAsia="Times New Roman" w:cs="Calibri"/>
                <w:b/>
                <w:color w:val="000000"/>
              </w:rPr>
              <w:t>) to view the higher Himalayas. </w:t>
            </w:r>
            <w:r w:rsidRPr="00BA528B">
              <w:rPr>
                <w:rFonts w:eastAsia="Times New Roman" w:cs="Calibri"/>
                <w:b/>
                <w:color w:val="000000"/>
              </w:rPr>
              <w:br/>
              <w:t xml:space="preserve">Visit Punakha </w:t>
            </w:r>
            <w:proofErr w:type="spellStart"/>
            <w:r w:rsidRPr="00BA528B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BA528B">
              <w:rPr>
                <w:rFonts w:eastAsia="Times New Roman" w:cs="Calibri"/>
                <w:b/>
                <w:color w:val="000000"/>
              </w:rPr>
              <w:t xml:space="preserve"> - built in 1637 and Punakha sightseeing and stay in Punakha.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42FAF" w14:textId="77777777" w:rsidR="00672742" w:rsidRPr="005772C3" w:rsidRDefault="00672742" w:rsidP="00672742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Punakha </w:t>
            </w:r>
          </w:p>
        </w:tc>
      </w:tr>
      <w:tr w:rsidR="00BA528B" w:rsidRPr="005772C3" w14:paraId="3D8798A2" w14:textId="77777777" w:rsidTr="00BA528B">
        <w:trPr>
          <w:trHeight w:val="146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0F84A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A6443" w14:textId="77777777" w:rsidR="00746C7B" w:rsidRDefault="00BA528B" w:rsidP="00BA528B">
            <w:pPr>
              <w:spacing w:after="0" w:line="240" w:lineRule="auto"/>
              <w:rPr>
                <w:rFonts w:eastAsia="Times New Roman" w:cstheme="minorHAnsi"/>
                <w:b/>
                <w:color w:val="444444"/>
              </w:rPr>
            </w:pPr>
            <w:r w:rsidRPr="00BA528B">
              <w:rPr>
                <w:rFonts w:eastAsia="Times New Roman" w:cstheme="minorHAnsi"/>
                <w:b/>
                <w:color w:val="000000" w:themeColor="text1"/>
              </w:rPr>
              <w:t>After breakfast take a short excursion trip to visit the </w:t>
            </w:r>
            <w:proofErr w:type="spellStart"/>
            <w:r w:rsidRPr="00BA528B">
              <w:rPr>
                <w:rFonts w:eastAsia="Times New Roman" w:cstheme="minorHAnsi"/>
                <w:b/>
                <w:bCs/>
                <w:color w:val="000000" w:themeColor="text1"/>
              </w:rPr>
              <w:t>Chhimi</w:t>
            </w:r>
            <w:proofErr w:type="spellEnd"/>
            <w:r w:rsidRPr="00BA528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Lhakhang</w:t>
            </w:r>
            <w:r w:rsidRPr="00BA528B">
              <w:rPr>
                <w:rFonts w:eastAsia="Times New Roman" w:cstheme="minorHAnsi"/>
                <w:b/>
                <w:color w:val="000000" w:themeColor="text1"/>
              </w:rPr>
              <w:t xml:space="preserve"> – The Temple, also known as “The Temple of Fertility” was built by Lama Drukpa </w:t>
            </w:r>
            <w:proofErr w:type="spellStart"/>
            <w:r w:rsidRPr="00BA528B">
              <w:rPr>
                <w:rFonts w:eastAsia="Times New Roman" w:cstheme="minorHAnsi"/>
                <w:b/>
                <w:color w:val="000000" w:themeColor="text1"/>
              </w:rPr>
              <w:t>Kuenley</w:t>
            </w:r>
            <w:proofErr w:type="spellEnd"/>
            <w:r w:rsidRPr="00BA528B">
              <w:rPr>
                <w:rFonts w:eastAsia="Times New Roman" w:cstheme="minorHAnsi"/>
                <w:b/>
                <w:color w:val="000000" w:themeColor="text1"/>
              </w:rPr>
              <w:t>, “The Devine Mad Man”. Evening free for leisure. Overnight stay will be at Punakha</w:t>
            </w:r>
            <w:r w:rsidRPr="00BA528B">
              <w:rPr>
                <w:rFonts w:eastAsia="Times New Roman" w:cstheme="minorHAnsi"/>
                <w:b/>
                <w:color w:val="444444"/>
              </w:rPr>
              <w:t>.</w:t>
            </w:r>
          </w:p>
          <w:p w14:paraId="29C8A8B6" w14:textId="77777777" w:rsidR="00746C7B" w:rsidRDefault="00746C7B" w:rsidP="00BA528B">
            <w:pPr>
              <w:spacing w:after="0" w:line="240" w:lineRule="auto"/>
              <w:rPr>
                <w:rFonts w:eastAsia="Times New Roman" w:cstheme="minorHAnsi"/>
                <w:b/>
                <w:color w:val="444444"/>
              </w:rPr>
            </w:pPr>
          </w:p>
          <w:p w14:paraId="7BF434F4" w14:textId="20D51663" w:rsidR="00BA528B" w:rsidRPr="00BA528B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BA528B">
              <w:rPr>
                <w:rFonts w:eastAsia="Times New Roman" w:cs="Calibri"/>
                <w:b/>
                <w:color w:val="000000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05FC9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Punakha </w:t>
            </w:r>
          </w:p>
        </w:tc>
      </w:tr>
      <w:tr w:rsidR="00BA528B" w:rsidRPr="005772C3" w14:paraId="77AB8BBF" w14:textId="77777777" w:rsidTr="00BA528B">
        <w:trPr>
          <w:trHeight w:val="11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746EF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05B56" w14:textId="77777777" w:rsidR="00BB14A8" w:rsidRDefault="00BB14A8" w:rsidP="00BB14A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After breakfast drive Punakha to Paro sightseeing.</w:t>
            </w:r>
          </w:p>
          <w:p w14:paraId="3B62D4C3" w14:textId="0E93AF07" w:rsidR="00BA528B" w:rsidRPr="005772C3" w:rsidRDefault="00BB14A8" w:rsidP="00BB14A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On the way </w:t>
            </w:r>
            <w:r w:rsidR="00BA528B">
              <w:rPr>
                <w:rFonts w:eastAsia="Times New Roman" w:cs="Calibri"/>
                <w:b/>
                <w:color w:val="000000"/>
              </w:rPr>
              <w:t xml:space="preserve">Paro via </w:t>
            </w:r>
            <w:proofErr w:type="spellStart"/>
            <w:r w:rsidR="00BA528B">
              <w:rPr>
                <w:rFonts w:eastAsia="Times New Roman" w:cs="Calibri"/>
                <w:b/>
                <w:color w:val="000000"/>
              </w:rPr>
              <w:t>Dochula</w:t>
            </w:r>
            <w:proofErr w:type="spellEnd"/>
            <w:r w:rsidR="00BA528B">
              <w:rPr>
                <w:rFonts w:eastAsia="Times New Roman" w:cs="Calibri"/>
                <w:b/>
                <w:color w:val="000000"/>
              </w:rPr>
              <w:t xml:space="preserve"> , stop for Iron bridge on the way and upon arrival check in to the hotel 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8FF00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BA528B" w:rsidRPr="005772C3" w14:paraId="7762912F" w14:textId="77777777" w:rsidTr="00BA528B">
        <w:trPr>
          <w:trHeight w:val="11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99CFF" w14:textId="6DE93069" w:rsidR="00BA528B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Day 7 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8BEA2" w14:textId="287A719E" w:rsidR="00BA528B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 xml:space="preserve">Taktsang Monastery - called “Tiger's Nest” (2-3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hrs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hike from the base camp) &amp;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Kyichu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Monastery</w:t>
            </w:r>
            <w:r w:rsidRPr="005772C3">
              <w:rPr>
                <w:rFonts w:eastAsia="Times New Roman" w:cs="Calibri"/>
                <w:b/>
                <w:color w:val="000000"/>
              </w:rPr>
              <w:br/>
              <w:t xml:space="preserve">Evening visit Ta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and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Rinpung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. Overnight stay at hotel.</w:t>
            </w:r>
          </w:p>
          <w:p w14:paraId="14761F5A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D72A6" w14:textId="77777777" w:rsidR="00BA528B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  <w:p w14:paraId="3D441190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Paro </w:t>
            </w:r>
          </w:p>
        </w:tc>
      </w:tr>
      <w:tr w:rsidR="00BA528B" w:rsidRPr="005772C3" w14:paraId="2EA95CBD" w14:textId="77777777" w:rsidTr="00746C7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8AA0B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8</w:t>
            </w:r>
          </w:p>
        </w:tc>
        <w:tc>
          <w:tcPr>
            <w:tcW w:w="6017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2F044" w14:textId="33E0B290" w:rsidR="00BA528B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Drive to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chelela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pass to see the mountains top and scenic view.</w:t>
            </w:r>
          </w:p>
          <w:p w14:paraId="6158305A" w14:textId="3BFD5A2C" w:rsidR="00BA528B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Paro local sightseeing with some leisure time and shopping. </w:t>
            </w:r>
          </w:p>
          <w:p w14:paraId="0F43C9C2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FE1E2" w14:textId="77777777" w:rsidR="00BA528B" w:rsidRPr="005772C3" w:rsidRDefault="00BA528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Paro </w:t>
            </w:r>
          </w:p>
        </w:tc>
      </w:tr>
      <w:tr w:rsidR="00746C7B" w:rsidRPr="005772C3" w14:paraId="527DD69E" w14:textId="77777777" w:rsidTr="00746C7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5C515" w14:textId="77777777" w:rsidR="00746C7B" w:rsidRDefault="00746C7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685D5" w14:textId="77777777" w:rsidR="00746C7B" w:rsidRDefault="00746C7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8EFA2" w14:textId="77777777" w:rsidR="00746C7B" w:rsidRDefault="00746C7B" w:rsidP="00BA528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746C7B" w:rsidRPr="005772C3" w14:paraId="709FA35D" w14:textId="77777777" w:rsidTr="00746C7B">
        <w:trPr>
          <w:trHeight w:val="29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7E47D" w14:textId="4B62910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09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55C10" w14:textId="4C79D612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Drive to airport for next destination with memories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A4AE" w14:textId="304056E1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>Destination</w:t>
            </w:r>
          </w:p>
        </w:tc>
      </w:tr>
      <w:tr w:rsidR="00746C7B" w:rsidRPr="005772C3" w14:paraId="67287213" w14:textId="77777777" w:rsidTr="00746C7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CEE67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2D4D6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BF37B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746C7B" w:rsidRPr="005772C3" w14:paraId="55E5C956" w14:textId="77777777" w:rsidTr="00BA528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79CFF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29AD1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A0244" w14:textId="77777777" w:rsidR="00746C7B" w:rsidRPr="005772C3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746C7B" w:rsidRPr="005772C3" w14:paraId="08BA2198" w14:textId="77777777" w:rsidTr="00BA528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9D1E4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BB75E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668AA" w14:textId="77777777" w:rsidR="00746C7B" w:rsidRPr="005772C3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746C7B" w:rsidRPr="005772C3" w14:paraId="58DEC62A" w14:textId="77777777" w:rsidTr="00BA528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783E8" w14:textId="5C47478D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35DCF" w14:textId="1974A3BC" w:rsidR="00746C7B" w:rsidRPr="005772C3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2B321" w14:textId="6FC63BBF" w:rsidR="00746C7B" w:rsidRPr="005772C3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746C7B" w:rsidRPr="005772C3" w14:paraId="1B0EA816" w14:textId="77777777" w:rsidTr="00746C7B">
        <w:trPr>
          <w:trHeight w:val="29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5168A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8077A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8C6B" w14:textId="77777777" w:rsidR="00746C7B" w:rsidRPr="005772C3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746C7B" w:rsidRPr="005772C3" w14:paraId="6C5E1C73" w14:textId="77777777" w:rsidTr="00746C7B">
        <w:trPr>
          <w:trHeight w:val="5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E0E09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D242C" w14:textId="77777777" w:rsidR="00746C7B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176FA" w14:textId="77777777" w:rsidR="00746C7B" w:rsidRPr="005772C3" w:rsidRDefault="00746C7B" w:rsidP="00746C7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</w:tbl>
    <w:p w14:paraId="6B8AEF8C" w14:textId="77777777" w:rsidR="00357D77" w:rsidRPr="00F25CD7" w:rsidRDefault="00357D77" w:rsidP="00357D77"/>
    <w:p w14:paraId="164A63CC" w14:textId="3D15BC95" w:rsidR="00BF4FD8" w:rsidRDefault="00BF4FD8" w:rsidP="008F4F89">
      <w:pPr>
        <w:jc w:val="center"/>
        <w:rPr>
          <w:b/>
          <w:sz w:val="32"/>
        </w:rPr>
      </w:pPr>
    </w:p>
    <w:p w14:paraId="05F07B9F" w14:textId="75C32DEB" w:rsidR="00672742" w:rsidRDefault="00672742" w:rsidP="008F4F89">
      <w:pPr>
        <w:jc w:val="center"/>
        <w:rPr>
          <w:b/>
          <w:sz w:val="32"/>
        </w:rPr>
      </w:pPr>
    </w:p>
    <w:p w14:paraId="5BC58230" w14:textId="432041FB" w:rsidR="00672742" w:rsidRDefault="00672742" w:rsidP="008F4F89">
      <w:pPr>
        <w:jc w:val="center"/>
        <w:rPr>
          <w:b/>
          <w:sz w:val="32"/>
        </w:rPr>
      </w:pPr>
    </w:p>
    <w:p w14:paraId="47900C28" w14:textId="7C2F296D" w:rsidR="00672742" w:rsidRDefault="00672742" w:rsidP="008F4F89">
      <w:pPr>
        <w:jc w:val="center"/>
        <w:rPr>
          <w:b/>
          <w:sz w:val="32"/>
        </w:rPr>
      </w:pPr>
    </w:p>
    <w:p w14:paraId="38554511" w14:textId="3A476A6D" w:rsidR="00672742" w:rsidRDefault="00672742" w:rsidP="008F4F89">
      <w:pPr>
        <w:jc w:val="center"/>
        <w:rPr>
          <w:b/>
          <w:sz w:val="32"/>
        </w:rPr>
      </w:pPr>
    </w:p>
    <w:p w14:paraId="60CABBDA" w14:textId="77777777" w:rsidR="00672742" w:rsidRDefault="00672742" w:rsidP="008F4F89">
      <w:pPr>
        <w:jc w:val="center"/>
        <w:rPr>
          <w:b/>
          <w:sz w:val="32"/>
        </w:rPr>
      </w:pPr>
    </w:p>
    <w:p w14:paraId="4F2B1D8F" w14:textId="2124A7E9" w:rsidR="00DC3993" w:rsidRPr="00FD30BA" w:rsidRDefault="00DC3993" w:rsidP="008F4F89">
      <w:pPr>
        <w:jc w:val="center"/>
        <w:rPr>
          <w:b/>
          <w:sz w:val="32"/>
        </w:rPr>
      </w:pPr>
      <w:r>
        <w:rPr>
          <w:b/>
          <w:sz w:val="32"/>
        </w:rPr>
        <w:t>END OF THE TOUR!!!</w:t>
      </w:r>
    </w:p>
    <w:p w14:paraId="0478E9F5" w14:textId="32D6D078" w:rsidR="004665A0" w:rsidRDefault="004665A0" w:rsidP="00910AC0">
      <w:pPr>
        <w:outlineLvl w:val="0"/>
        <w:rPr>
          <w:b/>
          <w:color w:val="00B0F0"/>
          <w:sz w:val="32"/>
          <w:szCs w:val="32"/>
        </w:rPr>
      </w:pPr>
    </w:p>
    <w:p w14:paraId="45DC7381" w14:textId="56096F11" w:rsidR="00954492" w:rsidRDefault="00954492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7F1E79EB" w14:textId="77777777" w:rsidR="008F4F89" w:rsidRDefault="008F4F89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6FC10841" w14:textId="77777777" w:rsidR="00C5332A" w:rsidRDefault="00C5332A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5892E60B" w14:textId="1AD16FF7" w:rsidR="008F4D2D" w:rsidRPr="008F4D2D" w:rsidRDefault="008F4D2D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8F4D2D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INCLUDES</w:t>
      </w:r>
    </w:p>
    <w:p w14:paraId="51DBDD6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on Double/ Twin Sharing Basis</w:t>
      </w:r>
    </w:p>
    <w:p w14:paraId="7AC8E40C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in twin sharing basis</w:t>
      </w:r>
    </w:p>
    <w:p w14:paraId="07E18C5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Meal Serve in Hotel as per hotel fix menu basis. </w:t>
      </w:r>
    </w:p>
    <w:p w14:paraId="72D168F9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Exclusive Vehicle for transfers &amp; sightseeing. </w:t>
      </w:r>
    </w:p>
    <w:p w14:paraId="66B51F5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Vehicle will be available as per itinerary only.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Not at disposal.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9am-5pm.after 5 pm extra charges     apply.</w:t>
      </w:r>
    </w:p>
    <w:p w14:paraId="4D7FB18E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Base category room used in the package.</w:t>
      </w:r>
    </w:p>
    <w:p w14:paraId="36CB7ED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All hotel taxes etc.         </w:t>
      </w:r>
    </w:p>
    <w:p w14:paraId="37CDA0F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English speaking GUIDE AND driver throughout the tour. Only Bhutan part.</w:t>
      </w:r>
    </w:p>
    <w:p w14:paraId="66A44F8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One Local Sim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card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>.</w:t>
      </w:r>
    </w:p>
    <w:p w14:paraId="488B2822" w14:textId="44968C0B" w:rsidR="00BC5821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e </w:t>
      </w:r>
      <w:proofErr w:type="spellStart"/>
      <w:r>
        <w:rPr>
          <w:rFonts w:ascii="Angkor" w:eastAsia="Times New Roman" w:hAnsi="Angkor" w:cs="Times New Roman"/>
          <w:color w:val="444444"/>
          <w:sz w:val="24"/>
          <w:szCs w:val="24"/>
        </w:rPr>
        <w:t>ltr</w:t>
      </w:r>
      <w:proofErr w:type="spellEnd"/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 xml:space="preserve"> mineral water bottle during sightseeing time only.</w:t>
      </w:r>
    </w:p>
    <w:p w14:paraId="5E874B46" w14:textId="6E9725E4" w:rsidR="008F4D2D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lastRenderedPageBreak/>
        <w:t>SDF of 1200 per night per person</w:t>
      </w:r>
    </w:p>
    <w:p w14:paraId="37957F55" w14:textId="1B924F5D" w:rsidR="008F4D2D" w:rsidRPr="00F06433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Insurances of 600 per person</w:t>
      </w:r>
    </w:p>
    <w:p w14:paraId="1D8F8E80" w14:textId="77777777" w:rsidR="00BC5821" w:rsidRPr="00F86434" w:rsidRDefault="00BC5821" w:rsidP="00BC5821">
      <w:pPr>
        <w:shd w:val="clear" w:color="auto" w:fill="FFFFFF"/>
        <w:spacing w:after="0" w:line="456" w:lineRule="atLeast"/>
        <w:rPr>
          <w:rFonts w:ascii="Angkor" w:eastAsia="Times New Roman" w:hAnsi="Angkor" w:cs="Times New Roman"/>
          <w:color w:val="444444"/>
          <w:sz w:val="24"/>
          <w:szCs w:val="24"/>
        </w:rPr>
      </w:pPr>
    </w:p>
    <w:p w14:paraId="275A786D" w14:textId="000E68EA" w:rsidR="00BC5821" w:rsidRPr="00F86434" w:rsidRDefault="00BC5821" w:rsidP="00BC5821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06433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EXCLUSIVE</w:t>
      </w:r>
    </w:p>
    <w:p w14:paraId="54CAC2B7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Tipping</w:t>
      </w:r>
    </w:p>
    <w:p w14:paraId="019CCD83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Personal Insurance </w:t>
      </w:r>
    </w:p>
    <w:p w14:paraId="7784C4B2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Any personal consumption made which is not included in the package</w:t>
      </w:r>
    </w:p>
    <w:p w14:paraId="3B7AE404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Alcoholic drinks and special non Alcoholic cocktails, non-alcoholic beverages, aerated drinks and non-aerated drinks.</w:t>
      </w:r>
    </w:p>
    <w:p w14:paraId="748A3C80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Laundry charges at hotel stays</w:t>
      </w:r>
    </w:p>
    <w:p w14:paraId="763FEC8A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Entrance fee at the historical monuments.</w:t>
      </w:r>
    </w:p>
    <w:p w14:paraId="0D6255A9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48533FEF" w14:textId="77777777" w:rsidR="008F4F89" w:rsidRPr="00DC7869" w:rsidRDefault="008F4F89" w:rsidP="008F4F89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  <w:r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TASHI DELEK [THANK YOU</w:t>
      </w: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]</w:t>
      </w:r>
    </w:p>
    <w:p w14:paraId="3CC88B57" w14:textId="77777777" w:rsidR="008F4F89" w:rsidRPr="00E54310" w:rsidRDefault="008F4F89" w:rsidP="008F4F89">
      <w:pPr>
        <w:tabs>
          <w:tab w:val="left" w:pos="3552"/>
        </w:tabs>
        <w:rPr>
          <w:b/>
        </w:rPr>
      </w:pPr>
    </w:p>
    <w:p w14:paraId="107CDAB0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20DE3E72" w14:textId="77777777" w:rsidR="00BC5821" w:rsidRDefault="00BC5821" w:rsidP="00BC5821"/>
    <w:p w14:paraId="090E7136" w14:textId="493176BD" w:rsidR="00BC5821" w:rsidRPr="00DC7869" w:rsidRDefault="00BC5821" w:rsidP="00BC5821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tab/>
      </w: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</w:p>
    <w:p w14:paraId="0A19D746" w14:textId="77777777" w:rsidR="00BC5821" w:rsidRPr="00E54310" w:rsidRDefault="00BC5821" w:rsidP="00BC5821">
      <w:pPr>
        <w:tabs>
          <w:tab w:val="left" w:pos="3552"/>
        </w:tabs>
        <w:rPr>
          <w:b/>
        </w:rPr>
      </w:pPr>
    </w:p>
    <w:p w14:paraId="67842FA6" w14:textId="77777777" w:rsidR="00A514EA" w:rsidRPr="00891F02" w:rsidRDefault="00A514EA" w:rsidP="00891F02"/>
    <w:sectPr w:rsidR="00A514EA" w:rsidRPr="00891F02" w:rsidSect="001C6E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22B3" w14:textId="77777777" w:rsidR="00FF4909" w:rsidRDefault="00FF4909" w:rsidP="00583FED">
      <w:pPr>
        <w:spacing w:after="0" w:line="240" w:lineRule="auto"/>
      </w:pPr>
      <w:r>
        <w:separator/>
      </w:r>
    </w:p>
  </w:endnote>
  <w:endnote w:type="continuationSeparator" w:id="0">
    <w:p w14:paraId="56590315" w14:textId="77777777" w:rsidR="00FF4909" w:rsidRDefault="00FF4909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ko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7118" w14:textId="77777777" w:rsidR="00FF4909" w:rsidRDefault="00FF4909" w:rsidP="00583FED">
      <w:pPr>
        <w:spacing w:after="0" w:line="240" w:lineRule="auto"/>
      </w:pPr>
      <w:r>
        <w:separator/>
      </w:r>
    </w:p>
  </w:footnote>
  <w:footnote w:type="continuationSeparator" w:id="0">
    <w:p w14:paraId="61DFFF04" w14:textId="77777777" w:rsidR="00FF4909" w:rsidRDefault="00FF4909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72417" w:rsidRP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 w:rsidR="00B72FA7"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17619"/>
    <w:rsid w:val="0003700F"/>
    <w:rsid w:val="00051FF5"/>
    <w:rsid w:val="0005401F"/>
    <w:rsid w:val="000C420E"/>
    <w:rsid w:val="000D7130"/>
    <w:rsid w:val="000E1DBD"/>
    <w:rsid w:val="000F4307"/>
    <w:rsid w:val="00112170"/>
    <w:rsid w:val="00215B29"/>
    <w:rsid w:val="00221CF3"/>
    <w:rsid w:val="002559F7"/>
    <w:rsid w:val="00267517"/>
    <w:rsid w:val="0029561B"/>
    <w:rsid w:val="002C2F9D"/>
    <w:rsid w:val="002C538B"/>
    <w:rsid w:val="00320B59"/>
    <w:rsid w:val="0033727E"/>
    <w:rsid w:val="00347764"/>
    <w:rsid w:val="00357D77"/>
    <w:rsid w:val="004354D7"/>
    <w:rsid w:val="00436F15"/>
    <w:rsid w:val="00443C6C"/>
    <w:rsid w:val="004665A0"/>
    <w:rsid w:val="004A688B"/>
    <w:rsid w:val="004E516E"/>
    <w:rsid w:val="005136CC"/>
    <w:rsid w:val="00514337"/>
    <w:rsid w:val="0054234C"/>
    <w:rsid w:val="00583FED"/>
    <w:rsid w:val="005D1142"/>
    <w:rsid w:val="006627AD"/>
    <w:rsid w:val="00672742"/>
    <w:rsid w:val="006A14F5"/>
    <w:rsid w:val="006B06AF"/>
    <w:rsid w:val="006F75C1"/>
    <w:rsid w:val="00716DC8"/>
    <w:rsid w:val="007402A3"/>
    <w:rsid w:val="00746C7B"/>
    <w:rsid w:val="007A44D5"/>
    <w:rsid w:val="00802EB8"/>
    <w:rsid w:val="00803E6F"/>
    <w:rsid w:val="00857886"/>
    <w:rsid w:val="00867ECE"/>
    <w:rsid w:val="00876BDC"/>
    <w:rsid w:val="008871AD"/>
    <w:rsid w:val="00891F02"/>
    <w:rsid w:val="008922F9"/>
    <w:rsid w:val="008A4890"/>
    <w:rsid w:val="008D3C90"/>
    <w:rsid w:val="008E551C"/>
    <w:rsid w:val="008F4D2D"/>
    <w:rsid w:val="008F4F89"/>
    <w:rsid w:val="00900143"/>
    <w:rsid w:val="00906CB0"/>
    <w:rsid w:val="00910AC0"/>
    <w:rsid w:val="0092131F"/>
    <w:rsid w:val="009271B7"/>
    <w:rsid w:val="00932209"/>
    <w:rsid w:val="00935D69"/>
    <w:rsid w:val="00954161"/>
    <w:rsid w:val="00954492"/>
    <w:rsid w:val="009A068F"/>
    <w:rsid w:val="009B0016"/>
    <w:rsid w:val="009C0C18"/>
    <w:rsid w:val="009D1186"/>
    <w:rsid w:val="00A27908"/>
    <w:rsid w:val="00A30ED7"/>
    <w:rsid w:val="00A514EA"/>
    <w:rsid w:val="00A735A0"/>
    <w:rsid w:val="00A768B4"/>
    <w:rsid w:val="00AE7A73"/>
    <w:rsid w:val="00B32DB3"/>
    <w:rsid w:val="00B35F68"/>
    <w:rsid w:val="00B44C5F"/>
    <w:rsid w:val="00B7000B"/>
    <w:rsid w:val="00B72FA7"/>
    <w:rsid w:val="00BA528B"/>
    <w:rsid w:val="00BB14A8"/>
    <w:rsid w:val="00BC03DE"/>
    <w:rsid w:val="00BC5821"/>
    <w:rsid w:val="00BE5E11"/>
    <w:rsid w:val="00BF4FD8"/>
    <w:rsid w:val="00C26DEF"/>
    <w:rsid w:val="00C26FF1"/>
    <w:rsid w:val="00C5332A"/>
    <w:rsid w:val="00CB25A4"/>
    <w:rsid w:val="00CB73BF"/>
    <w:rsid w:val="00CC4DA3"/>
    <w:rsid w:val="00CE526E"/>
    <w:rsid w:val="00CF6032"/>
    <w:rsid w:val="00D00902"/>
    <w:rsid w:val="00D06511"/>
    <w:rsid w:val="00D518E3"/>
    <w:rsid w:val="00D668E7"/>
    <w:rsid w:val="00DC3993"/>
    <w:rsid w:val="00DF531D"/>
    <w:rsid w:val="00E05515"/>
    <w:rsid w:val="00E231FE"/>
    <w:rsid w:val="00E4617C"/>
    <w:rsid w:val="00E973DB"/>
    <w:rsid w:val="00EA3504"/>
    <w:rsid w:val="00EC2475"/>
    <w:rsid w:val="00F146BF"/>
    <w:rsid w:val="00F21186"/>
    <w:rsid w:val="00F22D95"/>
    <w:rsid w:val="00F7608C"/>
    <w:rsid w:val="00F86434"/>
    <w:rsid w:val="00FA5377"/>
    <w:rsid w:val="00FF20DF"/>
    <w:rsid w:val="00FF490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F457-9317-460E-BA5B-E3548EE6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11</cp:revision>
  <dcterms:created xsi:type="dcterms:W3CDTF">2023-06-24T11:29:00Z</dcterms:created>
  <dcterms:modified xsi:type="dcterms:W3CDTF">2024-04-17T06:35:00Z</dcterms:modified>
</cp:coreProperties>
</file>